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B61732" w:rsidTr="00B61732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B61732" w:rsidRDefault="00B61732">
            <w:pPr>
              <w:pStyle w:val="ConsPlusNormal"/>
              <w:outlineLvl w:val="0"/>
            </w:pPr>
            <w:bookmarkStart w:id="0" w:name="_GoBack"/>
            <w:bookmarkEnd w:id="0"/>
            <w:r>
              <w:t>20 мая 2011 года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61732" w:rsidRDefault="00B61732">
            <w:pPr>
              <w:pStyle w:val="ConsPlusNormal"/>
              <w:jc w:val="right"/>
              <w:outlineLvl w:val="0"/>
            </w:pPr>
            <w:r>
              <w:t>N 657</w:t>
            </w:r>
          </w:p>
        </w:tc>
      </w:tr>
    </w:tbl>
    <w:p w:rsidR="00B61732" w:rsidRDefault="00B6173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61732" w:rsidRDefault="00B61732">
      <w:pPr>
        <w:pStyle w:val="ConsPlusNormal"/>
        <w:jc w:val="both"/>
      </w:pPr>
    </w:p>
    <w:p w:rsidR="00B61732" w:rsidRDefault="00B61732">
      <w:pPr>
        <w:pStyle w:val="ConsPlusTitle"/>
        <w:jc w:val="center"/>
      </w:pPr>
      <w:r>
        <w:t>УКАЗ</w:t>
      </w:r>
    </w:p>
    <w:p w:rsidR="00B61732" w:rsidRDefault="00B61732">
      <w:pPr>
        <w:pStyle w:val="ConsPlusTitle"/>
        <w:jc w:val="center"/>
      </w:pPr>
    </w:p>
    <w:p w:rsidR="00B61732" w:rsidRDefault="00B61732">
      <w:pPr>
        <w:pStyle w:val="ConsPlusTitle"/>
        <w:jc w:val="center"/>
      </w:pPr>
      <w:r>
        <w:t>ПРЕЗИДЕНТА РОССИЙСКОЙ ФЕДЕРАЦИИ</w:t>
      </w:r>
    </w:p>
    <w:p w:rsidR="00B61732" w:rsidRDefault="00B61732">
      <w:pPr>
        <w:pStyle w:val="ConsPlusTitle"/>
        <w:jc w:val="center"/>
      </w:pPr>
    </w:p>
    <w:p w:rsidR="00B61732" w:rsidRDefault="00B61732">
      <w:pPr>
        <w:pStyle w:val="ConsPlusTitle"/>
        <w:jc w:val="center"/>
      </w:pPr>
      <w:r>
        <w:t>О МОНИТОРИНГЕ ПРАВОПРИМЕНЕНИЯ В РОССИЙСКОЙ ФЕДЕРАЦИИ</w:t>
      </w:r>
    </w:p>
    <w:p w:rsidR="00B61732" w:rsidRDefault="00B61732">
      <w:pPr>
        <w:pStyle w:val="ConsPlusNormal"/>
        <w:jc w:val="center"/>
      </w:pPr>
    </w:p>
    <w:p w:rsidR="00B61732" w:rsidRDefault="00B61732">
      <w:pPr>
        <w:pStyle w:val="ConsPlusNormal"/>
        <w:jc w:val="center"/>
      </w:pPr>
      <w:r>
        <w:t>Список изменяющих документов</w:t>
      </w:r>
    </w:p>
    <w:p w:rsidR="00B61732" w:rsidRDefault="00B61732">
      <w:pPr>
        <w:pStyle w:val="ConsPlusNormal"/>
        <w:jc w:val="center"/>
      </w:pPr>
      <w:r>
        <w:t xml:space="preserve">(в ред. </w:t>
      </w:r>
      <w:hyperlink r:id="rId5" w:history="1">
        <w:r>
          <w:rPr>
            <w:color w:val="0000FF"/>
          </w:rPr>
          <w:t>Указа</w:t>
        </w:r>
      </w:hyperlink>
      <w:r>
        <w:t xml:space="preserve"> Президента РФ от 25.07.2014 N 529)</w:t>
      </w:r>
    </w:p>
    <w:p w:rsidR="00B61732" w:rsidRDefault="00B61732">
      <w:pPr>
        <w:pStyle w:val="ConsPlusNormal"/>
        <w:jc w:val="center"/>
      </w:pPr>
    </w:p>
    <w:p w:rsidR="00B61732" w:rsidRDefault="00B61732">
      <w:pPr>
        <w:pStyle w:val="ConsPlusNormal"/>
        <w:ind w:firstLine="540"/>
        <w:jc w:val="both"/>
      </w:pPr>
      <w:r>
        <w:t>В целях совершенствования правовой системы Российской Федерации постановляю:</w:t>
      </w:r>
    </w:p>
    <w:p w:rsidR="00B61732" w:rsidRDefault="00B61732">
      <w:pPr>
        <w:pStyle w:val="ConsPlusNormal"/>
        <w:ind w:firstLine="540"/>
        <w:jc w:val="both"/>
      </w:pPr>
      <w:r>
        <w:t xml:space="preserve">1. Утвердить прилагаемое </w:t>
      </w:r>
      <w:hyperlink w:anchor="P53" w:history="1">
        <w:r>
          <w:rPr>
            <w:color w:val="0000FF"/>
          </w:rPr>
          <w:t>Положение</w:t>
        </w:r>
      </w:hyperlink>
      <w:r>
        <w:t xml:space="preserve"> о мониторинге правоприменения в Российской Федерации.</w:t>
      </w:r>
    </w:p>
    <w:p w:rsidR="00B61732" w:rsidRDefault="00B61732">
      <w:pPr>
        <w:pStyle w:val="ConsPlusNormal"/>
        <w:ind w:firstLine="540"/>
        <w:jc w:val="both"/>
      </w:pPr>
      <w:r>
        <w:t>2. Возложить на Министерство юстиции Российской Федерации:</w:t>
      </w:r>
    </w:p>
    <w:p w:rsidR="00B61732" w:rsidRDefault="00B61732">
      <w:pPr>
        <w:pStyle w:val="ConsPlusNormal"/>
        <w:ind w:firstLine="540"/>
        <w:jc w:val="both"/>
      </w:pPr>
      <w:r>
        <w:t>а) осуществление мониторинга правоприменения в Российской Федерации (далее - мониторинг) в целях выполнения решений Конституционного Суда Российской Федерации и постановлений Европейского Суда по правам человека, в связи с которыми необходимо принятие (издание), изменение или признание утратившими силу (отмена) законодательных и иных нормативных правовых актов Российской Федерации;</w:t>
      </w:r>
    </w:p>
    <w:p w:rsidR="00B61732" w:rsidRDefault="00B61732">
      <w:pPr>
        <w:pStyle w:val="ConsPlusNormal"/>
        <w:ind w:firstLine="540"/>
        <w:jc w:val="both"/>
      </w:pPr>
      <w:r>
        <w:t>б) функции по координации мониторинга, осуществляемого федеральными органами исполнительной власти, и его методическому обеспечению.</w:t>
      </w:r>
    </w:p>
    <w:p w:rsidR="00B61732" w:rsidRDefault="00B61732">
      <w:pPr>
        <w:pStyle w:val="ConsPlusNormal"/>
        <w:ind w:firstLine="540"/>
        <w:jc w:val="both"/>
      </w:pPr>
      <w:r>
        <w:t>3. Правительству Российской Федерации:</w:t>
      </w:r>
    </w:p>
    <w:p w:rsidR="00B61732" w:rsidRDefault="00B61732">
      <w:pPr>
        <w:pStyle w:val="ConsPlusNormal"/>
        <w:ind w:firstLine="540"/>
        <w:jc w:val="both"/>
      </w:pPr>
      <w:r>
        <w:t>а) утверждать ежегодно план мониторинга;</w:t>
      </w:r>
    </w:p>
    <w:p w:rsidR="00B61732" w:rsidRDefault="00B61732">
      <w:pPr>
        <w:pStyle w:val="ConsPlusNormal"/>
        <w:ind w:firstLine="540"/>
        <w:jc w:val="both"/>
      </w:pPr>
      <w:r>
        <w:t>б) представлять ежегодно Президенту Российской Федерации доклад о результатах мониторинга;</w:t>
      </w:r>
    </w:p>
    <w:p w:rsidR="00B61732" w:rsidRDefault="00B61732">
      <w:pPr>
        <w:pStyle w:val="ConsPlusNormal"/>
        <w:ind w:firstLine="540"/>
        <w:jc w:val="both"/>
      </w:pPr>
      <w:r>
        <w:t>в) учитывать в плане своей законопроектной деятельности предложения о принятии (издании), изменении или признании утратившими силу (отмене) законодательных и иных нормативных правовых актов Российской Федерации, представленные в связи с подготовкой доклада Президенту Российской Федерации о результатах мониторинга.</w:t>
      </w:r>
    </w:p>
    <w:p w:rsidR="00B61732" w:rsidRDefault="00B61732">
      <w:pPr>
        <w:pStyle w:val="ConsPlusNormal"/>
        <w:ind w:firstLine="540"/>
        <w:jc w:val="both"/>
      </w:pPr>
      <w:r>
        <w:t>4. Следственному комитету Российской Федерации, федеральным органам исполнительной власти и органам государственной власти субъектов Российской Федерации:</w:t>
      </w:r>
    </w:p>
    <w:p w:rsidR="00B61732" w:rsidRDefault="00B61732">
      <w:pPr>
        <w:pStyle w:val="ConsPlusNormal"/>
        <w:ind w:firstLine="540"/>
        <w:jc w:val="both"/>
      </w:pPr>
      <w:r>
        <w:t>а) представлять ежегодно в Министерство юстиции Российской Федерации:</w:t>
      </w:r>
    </w:p>
    <w:p w:rsidR="00B61732" w:rsidRDefault="00B61732">
      <w:pPr>
        <w:pStyle w:val="ConsPlusNormal"/>
        <w:ind w:firstLine="540"/>
        <w:jc w:val="both"/>
      </w:pPr>
      <w:r>
        <w:t>предложения к проекту плана мониторинга;</w:t>
      </w:r>
    </w:p>
    <w:p w:rsidR="00B61732" w:rsidRDefault="00B61732">
      <w:pPr>
        <w:pStyle w:val="ConsPlusNormal"/>
        <w:ind w:firstLine="540"/>
        <w:jc w:val="both"/>
      </w:pPr>
      <w:r>
        <w:t>доклады о результатах мониторинга, осуществленного указанными органами;</w:t>
      </w:r>
    </w:p>
    <w:p w:rsidR="00B61732" w:rsidRDefault="00B61732">
      <w:pPr>
        <w:pStyle w:val="ConsPlusNormal"/>
        <w:ind w:firstLine="540"/>
        <w:jc w:val="both"/>
      </w:pPr>
      <w:r>
        <w:t xml:space="preserve">б) принимать в пределах своих полномочий </w:t>
      </w:r>
      <w:proofErr w:type="gramStart"/>
      <w:r>
        <w:t>меры</w:t>
      </w:r>
      <w:proofErr w:type="gramEnd"/>
      <w:r>
        <w:t xml:space="preserve"> по устранению выявленных в ходе мониторинга недостатков в нормотворческой и (или) правоприменительной деятельности.</w:t>
      </w:r>
    </w:p>
    <w:p w:rsidR="00B61732" w:rsidRDefault="00B61732">
      <w:pPr>
        <w:pStyle w:val="ConsPlusNormal"/>
        <w:ind w:firstLine="540"/>
        <w:jc w:val="both"/>
      </w:pPr>
      <w:r>
        <w:t>5. Рекомендовать:</w:t>
      </w:r>
    </w:p>
    <w:p w:rsidR="00B61732" w:rsidRDefault="00B61732">
      <w:pPr>
        <w:pStyle w:val="ConsPlusNormal"/>
        <w:ind w:firstLine="540"/>
        <w:jc w:val="both"/>
      </w:pPr>
      <w:proofErr w:type="gramStart"/>
      <w:r>
        <w:t>а) Конституционному Суду Российской Федерации, Верховному Суду Российской Федерации, Генеральной прокуратуре Российской Федерации, Уполномоченному по правам человека в Российской Федерации, Уполномоченному при Президенте Российской Федерации по правам ребенка, Счетной палате Российской Федерации, Центральной избирательной комиссии Российской Федерации, Центральному банку Российской Федерации, Общественной палате Российской Федерации, государственным корпорациям, фондам и иным организациям, созданным Российской Федерацией на основании федерального закона, ежегодно направлять</w:t>
      </w:r>
      <w:proofErr w:type="gramEnd"/>
      <w:r>
        <w:t xml:space="preserve"> в Министерство юстиции Российской Федерации предложения к проектам плана мониторинга и доклада Президенту Российской Федерации о результатах мониторинга;</w:t>
      </w:r>
    </w:p>
    <w:p w:rsidR="00B61732" w:rsidRDefault="00B61732">
      <w:pPr>
        <w:pStyle w:val="ConsPlusNormal"/>
        <w:jc w:val="both"/>
      </w:pPr>
      <w:r>
        <w:t xml:space="preserve">(в ред. </w:t>
      </w:r>
      <w:hyperlink r:id="rId6" w:history="1">
        <w:r>
          <w:rPr>
            <w:color w:val="0000FF"/>
          </w:rPr>
          <w:t>Указа</w:t>
        </w:r>
      </w:hyperlink>
      <w:r>
        <w:t xml:space="preserve"> Президента РФ от 25.07.2014 N 529)</w:t>
      </w:r>
    </w:p>
    <w:p w:rsidR="00B61732" w:rsidRDefault="00B61732">
      <w:pPr>
        <w:pStyle w:val="ConsPlusNormal"/>
        <w:ind w:firstLine="540"/>
        <w:jc w:val="both"/>
      </w:pPr>
      <w:r>
        <w:t>б) Верховному Суду Российской Федерации учитывать результаты мониторинга при даче разъяснений по вопросам судебной практики.</w:t>
      </w:r>
    </w:p>
    <w:p w:rsidR="00B61732" w:rsidRDefault="00B61732">
      <w:pPr>
        <w:pStyle w:val="ConsPlusNormal"/>
        <w:jc w:val="both"/>
      </w:pPr>
      <w:r>
        <w:t xml:space="preserve">(в ред. </w:t>
      </w:r>
      <w:hyperlink r:id="rId7" w:history="1">
        <w:r>
          <w:rPr>
            <w:color w:val="0000FF"/>
          </w:rPr>
          <w:t>Указа</w:t>
        </w:r>
      </w:hyperlink>
      <w:r>
        <w:t xml:space="preserve"> Президента РФ от 25.07.2014 N 529)</w:t>
      </w:r>
    </w:p>
    <w:p w:rsidR="00B61732" w:rsidRDefault="00B61732">
      <w:pPr>
        <w:pStyle w:val="ConsPlusNormal"/>
        <w:ind w:firstLine="540"/>
        <w:jc w:val="both"/>
      </w:pPr>
      <w:r>
        <w:t xml:space="preserve">6. </w:t>
      </w:r>
      <w:proofErr w:type="gramStart"/>
      <w:r>
        <w:t xml:space="preserve">Внести в </w:t>
      </w:r>
      <w:hyperlink r:id="rId8" w:history="1">
        <w:r>
          <w:rPr>
            <w:color w:val="0000FF"/>
          </w:rPr>
          <w:t>Положение</w:t>
        </w:r>
      </w:hyperlink>
      <w:r>
        <w:t xml:space="preserve"> о Министерстве юстиции Российской Федерации, утвержденное Указом Президента Российской Федерации от 13 октября 2004 г. N 1313 "Вопросы Министерства </w:t>
      </w:r>
      <w:r>
        <w:lastRenderedPageBreak/>
        <w:t>юстиции Российской Федерации" (Собрание законодательства Российской Федерации, 2004, N 42, ст. 4108; 2006, N 12, ст. 1284; N 19, ст. 2070; N 39, ст. 4039; 2007, N 13, ст. 1530;</w:t>
      </w:r>
      <w:proofErr w:type="gramEnd"/>
      <w:r>
        <w:t xml:space="preserve"> </w:t>
      </w:r>
      <w:proofErr w:type="gramStart"/>
      <w:r>
        <w:t xml:space="preserve">N 20, ст. 2390; 2008, N 10, ст. 909; N 29, ст. 3473; N 43, ст. 4921; 2010, N 4, ст. 368; N 19, ст. 2300), изменение, дополнив </w:t>
      </w:r>
      <w:hyperlink r:id="rId9" w:history="1">
        <w:r>
          <w:rPr>
            <w:color w:val="0000FF"/>
          </w:rPr>
          <w:t>пункт 7</w:t>
        </w:r>
      </w:hyperlink>
      <w:r>
        <w:t xml:space="preserve"> подпунктом 4.1 следующего содержания:</w:t>
      </w:r>
      <w:proofErr w:type="gramEnd"/>
    </w:p>
    <w:p w:rsidR="00B61732" w:rsidRDefault="00B61732">
      <w:pPr>
        <w:pStyle w:val="ConsPlusNormal"/>
        <w:ind w:firstLine="540"/>
        <w:jc w:val="both"/>
      </w:pPr>
      <w:proofErr w:type="gramStart"/>
      <w:r>
        <w:t>"4.1) осуществляет в установленной сфере деятельности мониторинг правоприменения в Российской Федерации в целях выполнения решений Конституционного Суда Российской Федерации и постановлений Европейского Суда по правам человека, в связи с которыми необходимо принятие (издание), изменение или признание утратившими силу (отмена) законодательных и иных нормативных правовых актов Российской Федерации, а также функции по координации мониторинга правоприменения, осуществляемого федеральными органами исполнительной власти и</w:t>
      </w:r>
      <w:proofErr w:type="gramEnd"/>
      <w:r>
        <w:t xml:space="preserve"> органами государственной власти субъектов Российской Федерации, и его методическому обеспечению</w:t>
      </w:r>
      <w:proofErr w:type="gramStart"/>
      <w:r>
        <w:t>;"</w:t>
      </w:r>
      <w:proofErr w:type="gramEnd"/>
      <w:r>
        <w:t>.</w:t>
      </w:r>
    </w:p>
    <w:p w:rsidR="00B61732" w:rsidRDefault="00B61732">
      <w:pPr>
        <w:pStyle w:val="ConsPlusNormal"/>
        <w:ind w:firstLine="540"/>
        <w:jc w:val="both"/>
      </w:pPr>
      <w:r>
        <w:t xml:space="preserve">7. </w:t>
      </w:r>
      <w:proofErr w:type="gramStart"/>
      <w:r>
        <w:t>Установить, что функции по проведению мониторинга осуществляются федеральными органами исполнительной власти в пределах установленной предельной численности работников их центральных аппаратов и работников территориальных органов федеральных органов исполнительной власти, а также в пределах бюджетных ассигнований, предусмотренных этим федеральным органам в федеральном бюджете.</w:t>
      </w:r>
      <w:proofErr w:type="gramEnd"/>
    </w:p>
    <w:p w:rsidR="00B61732" w:rsidRDefault="00B61732">
      <w:pPr>
        <w:pStyle w:val="ConsPlusNormal"/>
        <w:ind w:firstLine="540"/>
        <w:jc w:val="both"/>
      </w:pPr>
      <w:r>
        <w:t xml:space="preserve">8. Правительству Российской Федерации в 3-месячный срок утвердить </w:t>
      </w:r>
      <w:hyperlink r:id="rId10" w:history="1">
        <w:r>
          <w:rPr>
            <w:color w:val="0000FF"/>
          </w:rPr>
          <w:t>методику</w:t>
        </w:r>
      </w:hyperlink>
      <w:r>
        <w:t xml:space="preserve"> осуществления мониторинга.</w:t>
      </w:r>
    </w:p>
    <w:p w:rsidR="00B61732" w:rsidRDefault="00B61732">
      <w:pPr>
        <w:pStyle w:val="ConsPlusNormal"/>
        <w:ind w:firstLine="540"/>
        <w:jc w:val="both"/>
      </w:pPr>
    </w:p>
    <w:p w:rsidR="00B61732" w:rsidRDefault="00B61732">
      <w:pPr>
        <w:pStyle w:val="ConsPlusNormal"/>
        <w:jc w:val="right"/>
      </w:pPr>
      <w:r>
        <w:t>Президент</w:t>
      </w:r>
    </w:p>
    <w:p w:rsidR="00B61732" w:rsidRDefault="00B61732">
      <w:pPr>
        <w:pStyle w:val="ConsPlusNormal"/>
        <w:jc w:val="right"/>
      </w:pPr>
      <w:r>
        <w:t>Российской Федерации</w:t>
      </w:r>
    </w:p>
    <w:p w:rsidR="00B61732" w:rsidRDefault="00B61732">
      <w:pPr>
        <w:pStyle w:val="ConsPlusNormal"/>
        <w:jc w:val="right"/>
      </w:pPr>
      <w:r>
        <w:t>Д.МЕДВЕДЕВ</w:t>
      </w:r>
    </w:p>
    <w:p w:rsidR="00B61732" w:rsidRDefault="00B61732">
      <w:pPr>
        <w:pStyle w:val="ConsPlusNormal"/>
      </w:pPr>
      <w:r>
        <w:t>Москва, Кремль</w:t>
      </w:r>
    </w:p>
    <w:p w:rsidR="00B61732" w:rsidRDefault="00B61732">
      <w:pPr>
        <w:pStyle w:val="ConsPlusNormal"/>
      </w:pPr>
      <w:r>
        <w:t>20 мая 2011 года</w:t>
      </w:r>
    </w:p>
    <w:p w:rsidR="00B61732" w:rsidRDefault="00B61732">
      <w:pPr>
        <w:pStyle w:val="ConsPlusNormal"/>
      </w:pPr>
      <w:r>
        <w:t>N 657</w:t>
      </w:r>
    </w:p>
    <w:p w:rsidR="00B61732" w:rsidRDefault="00B61732">
      <w:pPr>
        <w:pStyle w:val="ConsPlusNormal"/>
        <w:jc w:val="right"/>
      </w:pPr>
    </w:p>
    <w:p w:rsidR="00B61732" w:rsidRDefault="00B61732">
      <w:pPr>
        <w:pStyle w:val="ConsPlusNormal"/>
        <w:jc w:val="right"/>
      </w:pPr>
    </w:p>
    <w:p w:rsidR="00B61732" w:rsidRDefault="00B61732">
      <w:pPr>
        <w:pStyle w:val="ConsPlusNormal"/>
        <w:jc w:val="right"/>
      </w:pPr>
    </w:p>
    <w:p w:rsidR="00B61732" w:rsidRDefault="00B61732">
      <w:pPr>
        <w:pStyle w:val="ConsPlusNormal"/>
        <w:jc w:val="right"/>
      </w:pPr>
    </w:p>
    <w:p w:rsidR="00B61732" w:rsidRDefault="00B61732">
      <w:pPr>
        <w:pStyle w:val="ConsPlusNormal"/>
        <w:jc w:val="right"/>
      </w:pPr>
    </w:p>
    <w:p w:rsidR="00B61732" w:rsidRDefault="00B61732">
      <w:pPr>
        <w:pStyle w:val="ConsPlusNormal"/>
        <w:jc w:val="right"/>
        <w:outlineLvl w:val="0"/>
      </w:pPr>
      <w:r>
        <w:t>Утверждено</w:t>
      </w:r>
    </w:p>
    <w:p w:rsidR="00B61732" w:rsidRDefault="00B61732">
      <w:pPr>
        <w:pStyle w:val="ConsPlusNormal"/>
        <w:jc w:val="right"/>
      </w:pPr>
      <w:r>
        <w:t>Указом Президента</w:t>
      </w:r>
    </w:p>
    <w:p w:rsidR="00B61732" w:rsidRDefault="00B61732">
      <w:pPr>
        <w:pStyle w:val="ConsPlusNormal"/>
        <w:jc w:val="right"/>
      </w:pPr>
      <w:r>
        <w:t>Российской Федерации</w:t>
      </w:r>
    </w:p>
    <w:p w:rsidR="00B61732" w:rsidRDefault="00B61732">
      <w:pPr>
        <w:pStyle w:val="ConsPlusNormal"/>
        <w:jc w:val="right"/>
      </w:pPr>
      <w:r>
        <w:t>от 20 мая 2011 г. N 657</w:t>
      </w:r>
    </w:p>
    <w:p w:rsidR="00B61732" w:rsidRDefault="00B61732">
      <w:pPr>
        <w:pStyle w:val="ConsPlusNormal"/>
        <w:jc w:val="right"/>
      </w:pPr>
    </w:p>
    <w:p w:rsidR="00B61732" w:rsidRDefault="00B61732">
      <w:pPr>
        <w:pStyle w:val="ConsPlusTitle"/>
        <w:jc w:val="center"/>
      </w:pPr>
      <w:bookmarkStart w:id="1" w:name="P53"/>
      <w:bookmarkEnd w:id="1"/>
      <w:r>
        <w:t>ПОЛОЖЕНИЕ</w:t>
      </w:r>
    </w:p>
    <w:p w:rsidR="00B61732" w:rsidRDefault="00B61732">
      <w:pPr>
        <w:pStyle w:val="ConsPlusTitle"/>
        <w:jc w:val="center"/>
      </w:pPr>
      <w:r>
        <w:t>О МОНИТОРИНГЕ ПРАВОПРИМЕНЕНИЯ В РОССИЙСКОЙ ФЕДЕРАЦИИ</w:t>
      </w:r>
    </w:p>
    <w:p w:rsidR="00B61732" w:rsidRDefault="00B61732">
      <w:pPr>
        <w:pStyle w:val="ConsPlusNormal"/>
        <w:jc w:val="center"/>
      </w:pPr>
    </w:p>
    <w:p w:rsidR="00B61732" w:rsidRDefault="00B61732">
      <w:pPr>
        <w:pStyle w:val="ConsPlusNormal"/>
        <w:jc w:val="center"/>
      </w:pPr>
      <w:r>
        <w:t>Список изменяющих документов</w:t>
      </w:r>
    </w:p>
    <w:p w:rsidR="00B61732" w:rsidRDefault="00B61732">
      <w:pPr>
        <w:pStyle w:val="ConsPlusNormal"/>
        <w:jc w:val="center"/>
      </w:pPr>
      <w:r>
        <w:t xml:space="preserve">(в ред. </w:t>
      </w:r>
      <w:hyperlink r:id="rId11" w:history="1">
        <w:r>
          <w:rPr>
            <w:color w:val="0000FF"/>
          </w:rPr>
          <w:t>Указа</w:t>
        </w:r>
      </w:hyperlink>
      <w:r>
        <w:t xml:space="preserve"> Президента РФ от 25.07.2014 N 529)</w:t>
      </w:r>
    </w:p>
    <w:p w:rsidR="00B61732" w:rsidRDefault="00B61732">
      <w:pPr>
        <w:pStyle w:val="ConsPlusNormal"/>
        <w:jc w:val="center"/>
      </w:pPr>
    </w:p>
    <w:p w:rsidR="00B61732" w:rsidRDefault="00B61732">
      <w:pPr>
        <w:pStyle w:val="ConsPlusNormal"/>
        <w:ind w:firstLine="540"/>
        <w:jc w:val="both"/>
      </w:pPr>
      <w:r>
        <w:t>1. Настоящим Положением определяется порядок осуществления мониторинга правоприменения в Российской Федерации (далее - мониторинг).</w:t>
      </w:r>
    </w:p>
    <w:p w:rsidR="00B61732" w:rsidRDefault="00B61732">
      <w:pPr>
        <w:pStyle w:val="ConsPlusNormal"/>
        <w:ind w:firstLine="540"/>
        <w:jc w:val="both"/>
      </w:pPr>
      <w:r>
        <w:t>2. Мониторинг предусматривает комплексную и плановую деятельность, осуществляемую федеральными органами исполнительной власти и органами государственной власти субъектов Российской Федерации в пределах своих полномочий, по сбору, обобщению, анализу и оценке информации для обеспечения принятия (издания), изменения или признания утратившими силу (отмены):</w:t>
      </w:r>
    </w:p>
    <w:p w:rsidR="00B61732" w:rsidRDefault="00B61732">
      <w:pPr>
        <w:pStyle w:val="ConsPlusNormal"/>
        <w:ind w:firstLine="540"/>
        <w:jc w:val="both"/>
      </w:pPr>
      <w:r>
        <w:t>а) законодательных и иных нормативных правовых актов Российской Федерации - в целях выполнения решений Конституционного Суда Российской Федерации и постановлений Европейского Суда по правам человека;</w:t>
      </w:r>
    </w:p>
    <w:p w:rsidR="00B61732" w:rsidRDefault="00B61732">
      <w:pPr>
        <w:pStyle w:val="ConsPlusNormal"/>
        <w:ind w:firstLine="540"/>
        <w:jc w:val="both"/>
      </w:pPr>
      <w:r>
        <w:t xml:space="preserve">б) нормативных правовых актов Президента Российской Федерации, Правительства Российской Федерации, федеральных органов исполнительной власти, иных государственных </w:t>
      </w:r>
      <w:r>
        <w:lastRenderedPageBreak/>
        <w:t>органов, органов государственной власти субъектов Российской Федерации и муниципальных правовых актов - в случаях, предусмотренных федеральными законами;</w:t>
      </w:r>
    </w:p>
    <w:p w:rsidR="00B61732" w:rsidRDefault="00B61732">
      <w:pPr>
        <w:pStyle w:val="ConsPlusNormal"/>
        <w:ind w:firstLine="540"/>
        <w:jc w:val="both"/>
      </w:pPr>
      <w:r>
        <w:t>в) нормативных правовых актов Правительства Российской Федерации, федеральных органов исполнительной власти, иных государственных органов, органов государственной власти субъектов Российской Федерации и муниципальных правовых актов - в случаях, предусмотренных актами Президента Российской Федерации;</w:t>
      </w:r>
    </w:p>
    <w:p w:rsidR="00B61732" w:rsidRDefault="00B61732">
      <w:pPr>
        <w:pStyle w:val="ConsPlusNormal"/>
        <w:ind w:firstLine="540"/>
        <w:jc w:val="both"/>
      </w:pPr>
      <w:r>
        <w:t>г) нормативных правовых актов Российской Федерации - в случаях, предусмотренных ежегодными посланиями Президента Российской Федерации Федеральному Собранию Российской Федерации, иными программными документами, поручениями Президента Российской Федерации и Правительства Российской Федерации, основными направлениями деятельности Правительства Российской Федерации на соответствующий период и программами социально-экономического развития государства;</w:t>
      </w:r>
    </w:p>
    <w:p w:rsidR="00B61732" w:rsidRDefault="00B61732">
      <w:pPr>
        <w:pStyle w:val="ConsPlusNormal"/>
        <w:ind w:firstLine="540"/>
        <w:jc w:val="both"/>
      </w:pPr>
      <w:r>
        <w:t>д) нормативных правовых актов Российской Федерации - в целях реализации антикоррупционной политики и устранения коррупциогенных факторов;</w:t>
      </w:r>
    </w:p>
    <w:p w:rsidR="00B61732" w:rsidRDefault="00B61732">
      <w:pPr>
        <w:pStyle w:val="ConsPlusNormal"/>
        <w:ind w:firstLine="540"/>
        <w:jc w:val="both"/>
      </w:pPr>
      <w:r>
        <w:t>е) нормативных правовых актов Российской Федерации - в целях устранения противоречий между нормативными правовыми актами равной юридической силы.</w:t>
      </w:r>
    </w:p>
    <w:p w:rsidR="00B61732" w:rsidRDefault="00B61732">
      <w:pPr>
        <w:pStyle w:val="ConsPlusNormal"/>
        <w:ind w:firstLine="540"/>
        <w:jc w:val="both"/>
      </w:pPr>
      <w:r>
        <w:t>3. Основной целью осуществления мониторинга является совершенствование правовой системы Российской Федерации.</w:t>
      </w:r>
    </w:p>
    <w:p w:rsidR="00B61732" w:rsidRDefault="00B61732">
      <w:pPr>
        <w:pStyle w:val="ConsPlusNormal"/>
        <w:ind w:firstLine="540"/>
        <w:jc w:val="both"/>
      </w:pPr>
      <w:r>
        <w:t xml:space="preserve">4. Мониторинг проводится в соответствии с планом мониторинга и согласно </w:t>
      </w:r>
      <w:hyperlink r:id="rId12" w:history="1">
        <w:r>
          <w:rPr>
            <w:color w:val="0000FF"/>
          </w:rPr>
          <w:t>методике</w:t>
        </w:r>
      </w:hyperlink>
      <w:r>
        <w:t xml:space="preserve"> его осуществления.</w:t>
      </w:r>
    </w:p>
    <w:p w:rsidR="00B61732" w:rsidRDefault="00B61732">
      <w:pPr>
        <w:pStyle w:val="ConsPlusNormal"/>
        <w:ind w:firstLine="540"/>
        <w:jc w:val="both"/>
      </w:pPr>
      <w:r>
        <w:t>При наличии соответствующего поручения Президента Российской Федерации или Правительства Российской Федерации мониторинг осуществляется без внесения изменений в утвержденный Правительством Российской Федерации план мониторинга.</w:t>
      </w:r>
    </w:p>
    <w:p w:rsidR="00B61732" w:rsidRDefault="00B61732">
      <w:pPr>
        <w:pStyle w:val="ConsPlusNormal"/>
        <w:ind w:firstLine="540"/>
        <w:jc w:val="both"/>
      </w:pPr>
      <w:r>
        <w:t>Федеральные органы исполнительной власти, органы государственной власти субъектов Российской Федерации и органы местного самоуправления могут осуществлять мониторинг по собственной инициативе.</w:t>
      </w:r>
    </w:p>
    <w:p w:rsidR="00B61732" w:rsidRDefault="00B61732">
      <w:pPr>
        <w:pStyle w:val="ConsPlusNormal"/>
        <w:ind w:firstLine="540"/>
        <w:jc w:val="both"/>
      </w:pPr>
      <w:r>
        <w:t>5. Проект плана мониторинга ежегодно разрабатывается Министерством юстиции Российской Федерации с учетом:</w:t>
      </w:r>
    </w:p>
    <w:p w:rsidR="00B61732" w:rsidRDefault="00B61732">
      <w:pPr>
        <w:pStyle w:val="ConsPlusNormal"/>
        <w:ind w:firstLine="540"/>
        <w:jc w:val="both"/>
      </w:pPr>
      <w:r>
        <w:t>а) ежегодных посланий Президента Российской Федерации Федеральному Собранию Российской Федерации;</w:t>
      </w:r>
    </w:p>
    <w:p w:rsidR="00B61732" w:rsidRDefault="00B61732">
      <w:pPr>
        <w:pStyle w:val="ConsPlusNormal"/>
        <w:ind w:firstLine="540"/>
        <w:jc w:val="both"/>
      </w:pPr>
      <w:r>
        <w:t>б) решений (предложений) Конституционного Суда Российской Федерации, Европейского Суда по правам человека, Верховного Суда Российской Федерации;</w:t>
      </w:r>
    </w:p>
    <w:p w:rsidR="00B61732" w:rsidRDefault="00B61732">
      <w:pPr>
        <w:pStyle w:val="ConsPlusNormal"/>
        <w:jc w:val="both"/>
      </w:pPr>
      <w:r>
        <w:t xml:space="preserve">(в ред. </w:t>
      </w:r>
      <w:hyperlink r:id="rId13" w:history="1">
        <w:r>
          <w:rPr>
            <w:color w:val="0000FF"/>
          </w:rPr>
          <w:t>Указа</w:t>
        </w:r>
      </w:hyperlink>
      <w:r>
        <w:t xml:space="preserve"> Президента РФ от 25.07.2014 N 529)</w:t>
      </w:r>
    </w:p>
    <w:p w:rsidR="00B61732" w:rsidRDefault="00B61732">
      <w:pPr>
        <w:pStyle w:val="ConsPlusNormal"/>
        <w:ind w:firstLine="540"/>
        <w:jc w:val="both"/>
      </w:pPr>
      <w:bookmarkStart w:id="2" w:name="P75"/>
      <w:bookmarkEnd w:id="2"/>
      <w:proofErr w:type="gramStart"/>
      <w:r>
        <w:t>в) предложений Генеральной прокуратуры Российской Федерации, Уполномоченного по правам человека в Российской Федерации, Уполномоченного при Президенте Российской Федерации по правам ребенка, Счетной палаты Российской Федерации, Центральной избирательной комиссии Российской Федерации, Центрального банка Российской Федерации, Общественной палаты Российской Федерации, государственных корпораций, фондов и иных организаций, созданных Российской Федерацией на основании федерального закона;</w:t>
      </w:r>
      <w:proofErr w:type="gramEnd"/>
    </w:p>
    <w:p w:rsidR="00B61732" w:rsidRDefault="00B61732">
      <w:pPr>
        <w:pStyle w:val="ConsPlusNormal"/>
        <w:ind w:firstLine="540"/>
        <w:jc w:val="both"/>
      </w:pPr>
      <w:bookmarkStart w:id="3" w:name="P76"/>
      <w:bookmarkEnd w:id="3"/>
      <w:r>
        <w:t>г) предложений Следственного комитета Российской Федерации, федеральных органов исполнительной власти и органов государственной власти субъектов Российской Федерации;</w:t>
      </w:r>
    </w:p>
    <w:p w:rsidR="00B61732" w:rsidRDefault="00B61732">
      <w:pPr>
        <w:pStyle w:val="ConsPlusNormal"/>
        <w:ind w:firstLine="540"/>
        <w:jc w:val="both"/>
      </w:pPr>
      <w:r>
        <w:t>д) национального плана противодействия коррупции, иных программных документов, поручений Президента Российской Федерации и Правительства Российской Федерации;</w:t>
      </w:r>
    </w:p>
    <w:p w:rsidR="00B61732" w:rsidRDefault="00B61732">
      <w:pPr>
        <w:pStyle w:val="ConsPlusNormal"/>
        <w:ind w:firstLine="540"/>
        <w:jc w:val="both"/>
      </w:pPr>
      <w:r>
        <w:t>е) основных направлений деятельности Правительства Российской Федерации на соответствующий период;</w:t>
      </w:r>
    </w:p>
    <w:p w:rsidR="00B61732" w:rsidRDefault="00B61732">
      <w:pPr>
        <w:pStyle w:val="ConsPlusNormal"/>
        <w:ind w:firstLine="540"/>
        <w:jc w:val="both"/>
      </w:pPr>
      <w:r>
        <w:t>ж) программ социально-экономического развития государства;</w:t>
      </w:r>
    </w:p>
    <w:p w:rsidR="00B61732" w:rsidRDefault="00B61732">
      <w:pPr>
        <w:pStyle w:val="ConsPlusNormal"/>
        <w:ind w:firstLine="540"/>
        <w:jc w:val="both"/>
      </w:pPr>
      <w:bookmarkStart w:id="4" w:name="P80"/>
      <w:bookmarkEnd w:id="4"/>
      <w:r>
        <w:t>з) предложений институтов гражданского общества и средств массовой информации.</w:t>
      </w:r>
    </w:p>
    <w:p w:rsidR="00B61732" w:rsidRDefault="00B61732">
      <w:pPr>
        <w:pStyle w:val="ConsPlusNormal"/>
        <w:ind w:firstLine="540"/>
        <w:jc w:val="both"/>
      </w:pPr>
      <w:bookmarkStart w:id="5" w:name="P81"/>
      <w:bookmarkEnd w:id="5"/>
      <w:r>
        <w:t xml:space="preserve">6. </w:t>
      </w:r>
      <w:proofErr w:type="gramStart"/>
      <w:r>
        <w:t>Федеральные органы исполнительной власти, иные федеральные государственные органы и органы государственной власти субъектов Российской Федерации при подготовке предложений к проекту плана мониторинга учитывают в пределах своей компетенции предложения институтов гражданского общества и средств массовой информации о принятии (издании), изменении или признании утратившими силу (отмене) законодательных и иных нормативных правовых актов Российской Федерации, поступившие в соответствующий орган.</w:t>
      </w:r>
      <w:proofErr w:type="gramEnd"/>
    </w:p>
    <w:p w:rsidR="00B61732" w:rsidRDefault="00B61732">
      <w:pPr>
        <w:pStyle w:val="ConsPlusNormal"/>
        <w:ind w:firstLine="540"/>
        <w:jc w:val="both"/>
      </w:pPr>
      <w:bookmarkStart w:id="6" w:name="P82"/>
      <w:bookmarkEnd w:id="6"/>
      <w:r>
        <w:t xml:space="preserve">7. Органы государственной власти субъектов Российской Федерации при подготовке </w:t>
      </w:r>
      <w:r>
        <w:lastRenderedPageBreak/>
        <w:t>предложений к проекту плана мониторинга учитывают предложения соответствующих органов местного самоуправления.</w:t>
      </w:r>
    </w:p>
    <w:p w:rsidR="00B61732" w:rsidRDefault="00B61732">
      <w:pPr>
        <w:pStyle w:val="ConsPlusNormal"/>
        <w:ind w:firstLine="540"/>
        <w:jc w:val="both"/>
      </w:pPr>
      <w:r>
        <w:t xml:space="preserve">8. Указанные в </w:t>
      </w:r>
      <w:hyperlink w:anchor="P75" w:history="1">
        <w:r>
          <w:rPr>
            <w:color w:val="0000FF"/>
          </w:rPr>
          <w:t>подпунктах "в"</w:t>
        </w:r>
      </w:hyperlink>
      <w:r>
        <w:t xml:space="preserve">, </w:t>
      </w:r>
      <w:hyperlink w:anchor="P76" w:history="1">
        <w:r>
          <w:rPr>
            <w:color w:val="0000FF"/>
          </w:rPr>
          <w:t>"г"</w:t>
        </w:r>
      </w:hyperlink>
      <w:r>
        <w:t xml:space="preserve"> и </w:t>
      </w:r>
      <w:hyperlink w:anchor="P80" w:history="1">
        <w:r>
          <w:rPr>
            <w:color w:val="0000FF"/>
          </w:rPr>
          <w:t>"з" пункта 5</w:t>
        </w:r>
      </w:hyperlink>
      <w:r>
        <w:t xml:space="preserve">, </w:t>
      </w:r>
      <w:hyperlink w:anchor="P81" w:history="1">
        <w:r>
          <w:rPr>
            <w:color w:val="0000FF"/>
          </w:rPr>
          <w:t>пунктах 6</w:t>
        </w:r>
      </w:hyperlink>
      <w:r>
        <w:t xml:space="preserve"> и </w:t>
      </w:r>
      <w:hyperlink w:anchor="P82" w:history="1">
        <w:r>
          <w:rPr>
            <w:color w:val="0000FF"/>
          </w:rPr>
          <w:t>7</w:t>
        </w:r>
      </w:hyperlink>
      <w:r>
        <w:t xml:space="preserve"> настоящего Положения предложения к проекту плана мониторинга представляются в Министерство юстиции Российской Федерации ежегодно, до 1 июня.</w:t>
      </w:r>
    </w:p>
    <w:p w:rsidR="00B61732" w:rsidRDefault="00B61732">
      <w:pPr>
        <w:pStyle w:val="ConsPlusNormal"/>
        <w:ind w:firstLine="540"/>
        <w:jc w:val="both"/>
      </w:pPr>
      <w:r>
        <w:t>9. Проект плана мониторинга ежегодно, до 1 августа, вносится Министерством юстиции Российской Федерации в Правительство Российской Федерации.</w:t>
      </w:r>
    </w:p>
    <w:p w:rsidR="00B61732" w:rsidRDefault="00B61732">
      <w:pPr>
        <w:pStyle w:val="ConsPlusNormal"/>
        <w:ind w:firstLine="540"/>
        <w:jc w:val="both"/>
      </w:pPr>
      <w:r>
        <w:t>10. План мониторинга ежегодно, до 1 сентября, утверждается Правительством Российской Федерации.</w:t>
      </w:r>
    </w:p>
    <w:p w:rsidR="00B61732" w:rsidRDefault="00B61732">
      <w:pPr>
        <w:pStyle w:val="ConsPlusNormal"/>
        <w:ind w:firstLine="540"/>
        <w:jc w:val="both"/>
      </w:pPr>
      <w:r>
        <w:t>11. В плане мониторинга отражаются:</w:t>
      </w:r>
    </w:p>
    <w:p w:rsidR="00B61732" w:rsidRDefault="00B61732">
      <w:pPr>
        <w:pStyle w:val="ConsPlusNormal"/>
        <w:ind w:firstLine="540"/>
        <w:jc w:val="both"/>
      </w:pPr>
      <w:r>
        <w:t>а) отрасль (</w:t>
      </w:r>
      <w:proofErr w:type="spellStart"/>
      <w:r>
        <w:t>подотрасль</w:t>
      </w:r>
      <w:proofErr w:type="spellEnd"/>
      <w:r>
        <w:t>) законодательства либо группа нормативных правовых актов, мониторинг которых планируется осуществить;</w:t>
      </w:r>
    </w:p>
    <w:p w:rsidR="00B61732" w:rsidRDefault="00B61732">
      <w:pPr>
        <w:pStyle w:val="ConsPlusNormal"/>
        <w:ind w:firstLine="540"/>
        <w:jc w:val="both"/>
      </w:pPr>
      <w:r>
        <w:t>б) наименования федеральных органов исполнительной власти, органов государственной власти субъектов Российской Федерации и органов местного самоуправления, участвующих в мониторинге;</w:t>
      </w:r>
    </w:p>
    <w:p w:rsidR="00B61732" w:rsidRDefault="00B61732">
      <w:pPr>
        <w:pStyle w:val="ConsPlusNormal"/>
        <w:ind w:firstLine="540"/>
        <w:jc w:val="both"/>
      </w:pPr>
      <w:r>
        <w:t>в) сроки осуществления мониторинга;</w:t>
      </w:r>
    </w:p>
    <w:p w:rsidR="00B61732" w:rsidRDefault="00B61732">
      <w:pPr>
        <w:pStyle w:val="ConsPlusNormal"/>
        <w:ind w:firstLine="540"/>
        <w:jc w:val="both"/>
      </w:pPr>
      <w:r>
        <w:t>г) иные данные.</w:t>
      </w:r>
    </w:p>
    <w:p w:rsidR="00B61732" w:rsidRDefault="00B61732">
      <w:pPr>
        <w:pStyle w:val="ConsPlusNormal"/>
        <w:ind w:firstLine="540"/>
        <w:jc w:val="both"/>
      </w:pPr>
      <w:r>
        <w:t>12. Федеральные органы исполнительной власти и органы государственной власти субъектов Российской Федерации ежегодно, до 1 июня, представляют в Министерство юстиции Российской Федерации доклады о результатах мониторинга, осуществленного ими в предыдущем году в соответствии с планом мониторинга.</w:t>
      </w:r>
    </w:p>
    <w:p w:rsidR="00B61732" w:rsidRDefault="00B61732">
      <w:pPr>
        <w:pStyle w:val="ConsPlusNormal"/>
        <w:ind w:firstLine="540"/>
        <w:jc w:val="both"/>
      </w:pPr>
      <w:proofErr w:type="gramStart"/>
      <w:r>
        <w:t>Сведения, полученные в результате мониторинга, осуществленного федеральными органами исполнительной власти и органами государственной власти субъектов Российской Федерации по собственной инициативе, могут направляться до 1 июня в Министерство юстиции Российской Федерации по решению этих органов.</w:t>
      </w:r>
      <w:proofErr w:type="gramEnd"/>
    </w:p>
    <w:p w:rsidR="00B61732" w:rsidRDefault="00B61732">
      <w:pPr>
        <w:pStyle w:val="ConsPlusNormal"/>
        <w:ind w:firstLine="540"/>
        <w:jc w:val="both"/>
      </w:pPr>
      <w:r>
        <w:t>Другие органы и организации могут направлять в Министерство юстиции Российской Федерации до 1 июня предложения к проекту доклада Президенту Российской Федерации о результатах мониторинга.</w:t>
      </w:r>
    </w:p>
    <w:p w:rsidR="00B61732" w:rsidRDefault="00B61732">
      <w:pPr>
        <w:pStyle w:val="ConsPlusNormal"/>
        <w:ind w:firstLine="540"/>
        <w:jc w:val="both"/>
      </w:pPr>
      <w:r>
        <w:t>13. Министерство юстиции Российской Федерации на основе докладов федеральных органов исполнительной власти и органов государственной власти субъектов Российской Федерации о результатах мониторинга, осуществленного ими в предыдущем году, и других материалов, поступивших в Министерство, подготавливает проект доклада Президенту Российской Федерации о результатах мониторинга и предложения к плану законопроектной деятельности Правительства Российской Федерации.</w:t>
      </w:r>
    </w:p>
    <w:p w:rsidR="00B61732" w:rsidRDefault="00B61732">
      <w:pPr>
        <w:pStyle w:val="ConsPlusNormal"/>
        <w:ind w:firstLine="540"/>
        <w:jc w:val="both"/>
      </w:pPr>
      <w:r>
        <w:t>14. В проекте доклада Президенту Российской Федерации о результатах мониторинга подводятся итоги выполнения плана мониторинга за предыдущий год и вносятся предложения:</w:t>
      </w:r>
    </w:p>
    <w:p w:rsidR="00B61732" w:rsidRDefault="00B61732">
      <w:pPr>
        <w:pStyle w:val="ConsPlusNormal"/>
        <w:ind w:firstLine="540"/>
        <w:jc w:val="both"/>
      </w:pPr>
      <w:r>
        <w:t xml:space="preserve">а) о необходимости принятия (издания), изменения или признания </w:t>
      </w:r>
      <w:proofErr w:type="gramStart"/>
      <w:r>
        <w:t>утратившими</w:t>
      </w:r>
      <w:proofErr w:type="gramEnd"/>
      <w:r>
        <w:t xml:space="preserve"> силу (отмены) законодательных и иных нормативных правовых актов Российской Федерации;</w:t>
      </w:r>
    </w:p>
    <w:p w:rsidR="00B61732" w:rsidRDefault="00B61732">
      <w:pPr>
        <w:pStyle w:val="ConsPlusNormal"/>
        <w:ind w:firstLine="540"/>
        <w:jc w:val="both"/>
      </w:pPr>
      <w:r>
        <w:t>б) о мерах по совершенствованию законодательных и иных нормативных правовых актов Российской Федерации;</w:t>
      </w:r>
    </w:p>
    <w:p w:rsidR="00B61732" w:rsidRDefault="00B61732">
      <w:pPr>
        <w:pStyle w:val="ConsPlusNormal"/>
        <w:ind w:firstLine="540"/>
        <w:jc w:val="both"/>
      </w:pPr>
      <w:r>
        <w:t>в) о мерах по повышению эффективности правоприменения;</w:t>
      </w:r>
    </w:p>
    <w:p w:rsidR="00B61732" w:rsidRDefault="00B61732">
      <w:pPr>
        <w:pStyle w:val="ConsPlusNormal"/>
        <w:ind w:firstLine="540"/>
        <w:jc w:val="both"/>
      </w:pPr>
      <w:r>
        <w:t>г) о мерах по повышению эффективности противодействия коррупции;</w:t>
      </w:r>
    </w:p>
    <w:p w:rsidR="00B61732" w:rsidRDefault="00B61732">
      <w:pPr>
        <w:pStyle w:val="ConsPlusNormal"/>
        <w:ind w:firstLine="540"/>
        <w:jc w:val="both"/>
      </w:pPr>
      <w:r>
        <w:t>д) о государственных органах, ответственных за разработку соответствующих законодательных и иных нормативных правовых актов Российской Федерации и за реализацию мер по повышению эффективности правоприменения и противодействия коррупции.</w:t>
      </w:r>
    </w:p>
    <w:p w:rsidR="00B61732" w:rsidRDefault="00B61732">
      <w:pPr>
        <w:pStyle w:val="ConsPlusNormal"/>
        <w:ind w:firstLine="540"/>
        <w:jc w:val="both"/>
      </w:pPr>
      <w:r>
        <w:t>15. Проект доклада Президенту Российской Федерации о результатах мониторинга и предложения к плану законопроектной деятельности Правительства Российской Федерации ежегодно, до 1 августа, направляются в установленном порядке Министерством юстиции Российской Федерации в Правительство Российской Федерации для рассмотрения.</w:t>
      </w:r>
    </w:p>
    <w:p w:rsidR="00B61732" w:rsidRDefault="00B61732">
      <w:pPr>
        <w:pStyle w:val="ConsPlusNormal"/>
        <w:ind w:firstLine="540"/>
        <w:jc w:val="both"/>
      </w:pPr>
      <w:r>
        <w:t>Правительство Российской Федерации ежегодно, до 1 сентября, представляет Президенту Российской Федерации доклад о результатах мониторинга.</w:t>
      </w:r>
    </w:p>
    <w:p w:rsidR="00B61732" w:rsidRDefault="00B61732">
      <w:pPr>
        <w:pStyle w:val="ConsPlusNormal"/>
        <w:ind w:firstLine="540"/>
        <w:jc w:val="both"/>
      </w:pPr>
      <w:r>
        <w:t xml:space="preserve">16. Президентом Российской Федерации по итогам рассмотрения доклада о результатах мониторинга могут быть даны поручения государственным органам и организациям, а также должностным лицам о разработке законодательных и иных нормативных правовых актов </w:t>
      </w:r>
      <w:r>
        <w:lastRenderedPageBreak/>
        <w:t>Российской Федерации и принятии иных мер по реализации предложений, содержащихся в указанном докладе.</w:t>
      </w:r>
    </w:p>
    <w:p w:rsidR="00B61732" w:rsidRDefault="00B61732">
      <w:pPr>
        <w:pStyle w:val="ConsPlusNormal"/>
        <w:ind w:firstLine="540"/>
        <w:jc w:val="both"/>
      </w:pPr>
      <w:r>
        <w:t>17. Доклад о результатах мониторинга после рассмотрения его Президентом Российской Федерации подлежит опубликованию Министерством юстиции Российской Федерации в средствах массовой информации, а также размещению на официальных сайтах Президента Российской Федерации, Правительства Российской Федерации и Министерства юстиции Российской Федерации в сети Интернет.</w:t>
      </w:r>
    </w:p>
    <w:p w:rsidR="00B61732" w:rsidRDefault="00B61732">
      <w:pPr>
        <w:pStyle w:val="ConsPlusNormal"/>
        <w:ind w:firstLine="540"/>
        <w:jc w:val="both"/>
      </w:pPr>
    </w:p>
    <w:p w:rsidR="00B61732" w:rsidRDefault="00B61732">
      <w:pPr>
        <w:pStyle w:val="ConsPlusNormal"/>
        <w:ind w:firstLine="540"/>
        <w:jc w:val="both"/>
      </w:pPr>
    </w:p>
    <w:p w:rsidR="00B61732" w:rsidRDefault="00B6173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A5E65" w:rsidRDefault="005A5E65"/>
    <w:sectPr w:rsidR="005A5E65" w:rsidSect="004006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732"/>
    <w:rsid w:val="000003EF"/>
    <w:rsid w:val="000077EB"/>
    <w:rsid w:val="00017826"/>
    <w:rsid w:val="00026E0E"/>
    <w:rsid w:val="00032B32"/>
    <w:rsid w:val="00033DB8"/>
    <w:rsid w:val="00035067"/>
    <w:rsid w:val="00051F22"/>
    <w:rsid w:val="000556A6"/>
    <w:rsid w:val="000724BF"/>
    <w:rsid w:val="0007423E"/>
    <w:rsid w:val="00081D8A"/>
    <w:rsid w:val="00082E88"/>
    <w:rsid w:val="00082F16"/>
    <w:rsid w:val="00083F6F"/>
    <w:rsid w:val="00087CE8"/>
    <w:rsid w:val="000947CD"/>
    <w:rsid w:val="000A23A8"/>
    <w:rsid w:val="000B077A"/>
    <w:rsid w:val="000B4600"/>
    <w:rsid w:val="000C356B"/>
    <w:rsid w:val="000C4C82"/>
    <w:rsid w:val="000E3EAA"/>
    <w:rsid w:val="000F00A7"/>
    <w:rsid w:val="000F3392"/>
    <w:rsid w:val="00103CC9"/>
    <w:rsid w:val="00116C4F"/>
    <w:rsid w:val="00136086"/>
    <w:rsid w:val="00141B6B"/>
    <w:rsid w:val="0014698E"/>
    <w:rsid w:val="001546D9"/>
    <w:rsid w:val="00165EA6"/>
    <w:rsid w:val="00171584"/>
    <w:rsid w:val="00173642"/>
    <w:rsid w:val="00180AD2"/>
    <w:rsid w:val="00183E2A"/>
    <w:rsid w:val="00187FD9"/>
    <w:rsid w:val="00191A5B"/>
    <w:rsid w:val="001B39D8"/>
    <w:rsid w:val="001B75FD"/>
    <w:rsid w:val="001C3266"/>
    <w:rsid w:val="001D05F9"/>
    <w:rsid w:val="001D163D"/>
    <w:rsid w:val="001D3D72"/>
    <w:rsid w:val="001D5550"/>
    <w:rsid w:val="001E4AB4"/>
    <w:rsid w:val="001E630B"/>
    <w:rsid w:val="001E7213"/>
    <w:rsid w:val="001F6A0D"/>
    <w:rsid w:val="00200A16"/>
    <w:rsid w:val="00203043"/>
    <w:rsid w:val="002159CA"/>
    <w:rsid w:val="002205D0"/>
    <w:rsid w:val="00225811"/>
    <w:rsid w:val="00233587"/>
    <w:rsid w:val="00244359"/>
    <w:rsid w:val="00244A92"/>
    <w:rsid w:val="0024756F"/>
    <w:rsid w:val="002542D9"/>
    <w:rsid w:val="002545B4"/>
    <w:rsid w:val="0025579F"/>
    <w:rsid w:val="00255F8E"/>
    <w:rsid w:val="00263C70"/>
    <w:rsid w:val="0028222B"/>
    <w:rsid w:val="0028523D"/>
    <w:rsid w:val="002926E1"/>
    <w:rsid w:val="00293DF0"/>
    <w:rsid w:val="002A0B62"/>
    <w:rsid w:val="002A1609"/>
    <w:rsid w:val="002B08A0"/>
    <w:rsid w:val="002C5CC0"/>
    <w:rsid w:val="002C6B69"/>
    <w:rsid w:val="002C77C8"/>
    <w:rsid w:val="002C7D4E"/>
    <w:rsid w:val="002D2610"/>
    <w:rsid w:val="002D354D"/>
    <w:rsid w:val="002D72B2"/>
    <w:rsid w:val="002E2A6E"/>
    <w:rsid w:val="002F55C6"/>
    <w:rsid w:val="00310A2C"/>
    <w:rsid w:val="00311108"/>
    <w:rsid w:val="00323E99"/>
    <w:rsid w:val="003264BC"/>
    <w:rsid w:val="00345762"/>
    <w:rsid w:val="00356DB4"/>
    <w:rsid w:val="0036322C"/>
    <w:rsid w:val="003669E8"/>
    <w:rsid w:val="00371923"/>
    <w:rsid w:val="0038164D"/>
    <w:rsid w:val="003944A3"/>
    <w:rsid w:val="003A418C"/>
    <w:rsid w:val="003B3799"/>
    <w:rsid w:val="003B4A95"/>
    <w:rsid w:val="003B6094"/>
    <w:rsid w:val="003B6170"/>
    <w:rsid w:val="003C39FC"/>
    <w:rsid w:val="003D0117"/>
    <w:rsid w:val="003D1829"/>
    <w:rsid w:val="003D304D"/>
    <w:rsid w:val="003D4438"/>
    <w:rsid w:val="003E0CE4"/>
    <w:rsid w:val="003E1E26"/>
    <w:rsid w:val="003E2E86"/>
    <w:rsid w:val="003E59F3"/>
    <w:rsid w:val="003E5CB1"/>
    <w:rsid w:val="003F287E"/>
    <w:rsid w:val="00410E4D"/>
    <w:rsid w:val="004161D7"/>
    <w:rsid w:val="0043099A"/>
    <w:rsid w:val="004350CB"/>
    <w:rsid w:val="00436009"/>
    <w:rsid w:val="00445DDD"/>
    <w:rsid w:val="00447143"/>
    <w:rsid w:val="00452A0C"/>
    <w:rsid w:val="00452DA2"/>
    <w:rsid w:val="0046115E"/>
    <w:rsid w:val="004642B1"/>
    <w:rsid w:val="00464A28"/>
    <w:rsid w:val="00464C93"/>
    <w:rsid w:val="004727ED"/>
    <w:rsid w:val="004837CE"/>
    <w:rsid w:val="00492ABE"/>
    <w:rsid w:val="004A51BB"/>
    <w:rsid w:val="004A54CF"/>
    <w:rsid w:val="004B1C0A"/>
    <w:rsid w:val="004B20E2"/>
    <w:rsid w:val="004C0A80"/>
    <w:rsid w:val="004C240B"/>
    <w:rsid w:val="004D5405"/>
    <w:rsid w:val="004D5995"/>
    <w:rsid w:val="004D7CF6"/>
    <w:rsid w:val="004E139E"/>
    <w:rsid w:val="004E27E0"/>
    <w:rsid w:val="004E5EE3"/>
    <w:rsid w:val="004F0916"/>
    <w:rsid w:val="004F701D"/>
    <w:rsid w:val="004F77FA"/>
    <w:rsid w:val="00502039"/>
    <w:rsid w:val="0050379C"/>
    <w:rsid w:val="00505D24"/>
    <w:rsid w:val="00516718"/>
    <w:rsid w:val="00523C8D"/>
    <w:rsid w:val="00533377"/>
    <w:rsid w:val="00541C03"/>
    <w:rsid w:val="005431CD"/>
    <w:rsid w:val="00550695"/>
    <w:rsid w:val="005559C5"/>
    <w:rsid w:val="00560909"/>
    <w:rsid w:val="00564417"/>
    <w:rsid w:val="00570A07"/>
    <w:rsid w:val="00575456"/>
    <w:rsid w:val="00582AF6"/>
    <w:rsid w:val="00583E67"/>
    <w:rsid w:val="00587B8C"/>
    <w:rsid w:val="00591CBA"/>
    <w:rsid w:val="0059467A"/>
    <w:rsid w:val="005A5E65"/>
    <w:rsid w:val="005B2794"/>
    <w:rsid w:val="005B712F"/>
    <w:rsid w:val="005C0890"/>
    <w:rsid w:val="005C4011"/>
    <w:rsid w:val="005D7F27"/>
    <w:rsid w:val="005E0CE8"/>
    <w:rsid w:val="005E4BCD"/>
    <w:rsid w:val="005F1A7E"/>
    <w:rsid w:val="005F3758"/>
    <w:rsid w:val="005F4451"/>
    <w:rsid w:val="005F6473"/>
    <w:rsid w:val="0060156A"/>
    <w:rsid w:val="00605809"/>
    <w:rsid w:val="00627C19"/>
    <w:rsid w:val="00635A05"/>
    <w:rsid w:val="00636B4B"/>
    <w:rsid w:val="00643291"/>
    <w:rsid w:val="00644E76"/>
    <w:rsid w:val="00652A0E"/>
    <w:rsid w:val="00652C5B"/>
    <w:rsid w:val="00654637"/>
    <w:rsid w:val="00654FC9"/>
    <w:rsid w:val="006613D6"/>
    <w:rsid w:val="00661E8B"/>
    <w:rsid w:val="00682C8B"/>
    <w:rsid w:val="00685372"/>
    <w:rsid w:val="00685743"/>
    <w:rsid w:val="00693119"/>
    <w:rsid w:val="006A6469"/>
    <w:rsid w:val="006A72D0"/>
    <w:rsid w:val="006B2489"/>
    <w:rsid w:val="006B3F49"/>
    <w:rsid w:val="006B46C6"/>
    <w:rsid w:val="006B5382"/>
    <w:rsid w:val="006B5FAB"/>
    <w:rsid w:val="006C4B01"/>
    <w:rsid w:val="006D279D"/>
    <w:rsid w:val="006D2AE8"/>
    <w:rsid w:val="006E3223"/>
    <w:rsid w:val="006E42F6"/>
    <w:rsid w:val="006E5450"/>
    <w:rsid w:val="006F03A1"/>
    <w:rsid w:val="006F084F"/>
    <w:rsid w:val="006F5E1C"/>
    <w:rsid w:val="00701AF3"/>
    <w:rsid w:val="00702590"/>
    <w:rsid w:val="00702968"/>
    <w:rsid w:val="00710812"/>
    <w:rsid w:val="00711FB7"/>
    <w:rsid w:val="00721FD6"/>
    <w:rsid w:val="007302BC"/>
    <w:rsid w:val="007324A3"/>
    <w:rsid w:val="00734981"/>
    <w:rsid w:val="00741514"/>
    <w:rsid w:val="00750C71"/>
    <w:rsid w:val="00751105"/>
    <w:rsid w:val="00754AE1"/>
    <w:rsid w:val="007616B6"/>
    <w:rsid w:val="00761B85"/>
    <w:rsid w:val="0076278A"/>
    <w:rsid w:val="00763AF6"/>
    <w:rsid w:val="00766B38"/>
    <w:rsid w:val="007679D4"/>
    <w:rsid w:val="0077794D"/>
    <w:rsid w:val="007826F4"/>
    <w:rsid w:val="0078399F"/>
    <w:rsid w:val="007852E6"/>
    <w:rsid w:val="007866B9"/>
    <w:rsid w:val="007875D7"/>
    <w:rsid w:val="00797A00"/>
    <w:rsid w:val="007A1F07"/>
    <w:rsid w:val="007A7E8F"/>
    <w:rsid w:val="007B5A82"/>
    <w:rsid w:val="007C0345"/>
    <w:rsid w:val="007C41A2"/>
    <w:rsid w:val="007D1552"/>
    <w:rsid w:val="007F1856"/>
    <w:rsid w:val="008009EB"/>
    <w:rsid w:val="008100B8"/>
    <w:rsid w:val="00814CA8"/>
    <w:rsid w:val="00821145"/>
    <w:rsid w:val="00825A66"/>
    <w:rsid w:val="0083653A"/>
    <w:rsid w:val="0083781D"/>
    <w:rsid w:val="00847FA5"/>
    <w:rsid w:val="0086057B"/>
    <w:rsid w:val="00874088"/>
    <w:rsid w:val="0087422D"/>
    <w:rsid w:val="00876018"/>
    <w:rsid w:val="00876D75"/>
    <w:rsid w:val="008867F5"/>
    <w:rsid w:val="00893EDA"/>
    <w:rsid w:val="0089556C"/>
    <w:rsid w:val="008A1A2F"/>
    <w:rsid w:val="008A56D9"/>
    <w:rsid w:val="008B2A69"/>
    <w:rsid w:val="008B503C"/>
    <w:rsid w:val="008B5C04"/>
    <w:rsid w:val="008B6DC6"/>
    <w:rsid w:val="008C1E6D"/>
    <w:rsid w:val="008C4E48"/>
    <w:rsid w:val="008D1E6F"/>
    <w:rsid w:val="008D74BF"/>
    <w:rsid w:val="008E08ED"/>
    <w:rsid w:val="008E17E9"/>
    <w:rsid w:val="008E7734"/>
    <w:rsid w:val="008F2939"/>
    <w:rsid w:val="008F53A6"/>
    <w:rsid w:val="008F5494"/>
    <w:rsid w:val="008F7547"/>
    <w:rsid w:val="00914837"/>
    <w:rsid w:val="00915BE2"/>
    <w:rsid w:val="00922E23"/>
    <w:rsid w:val="0092454B"/>
    <w:rsid w:val="00927456"/>
    <w:rsid w:val="00932166"/>
    <w:rsid w:val="00952511"/>
    <w:rsid w:val="00953E3E"/>
    <w:rsid w:val="0095455A"/>
    <w:rsid w:val="0095499E"/>
    <w:rsid w:val="009565CA"/>
    <w:rsid w:val="009734FD"/>
    <w:rsid w:val="009752C5"/>
    <w:rsid w:val="009838BC"/>
    <w:rsid w:val="009856FB"/>
    <w:rsid w:val="00990327"/>
    <w:rsid w:val="0099078D"/>
    <w:rsid w:val="00992364"/>
    <w:rsid w:val="009B48F9"/>
    <w:rsid w:val="009B6834"/>
    <w:rsid w:val="009B7375"/>
    <w:rsid w:val="009C4C8D"/>
    <w:rsid w:val="009C7B88"/>
    <w:rsid w:val="009D3CC3"/>
    <w:rsid w:val="009E2F5B"/>
    <w:rsid w:val="009E692E"/>
    <w:rsid w:val="009F1682"/>
    <w:rsid w:val="009F210C"/>
    <w:rsid w:val="00A0124D"/>
    <w:rsid w:val="00A013DD"/>
    <w:rsid w:val="00A01DE9"/>
    <w:rsid w:val="00A07F38"/>
    <w:rsid w:val="00A10B7B"/>
    <w:rsid w:val="00A116D4"/>
    <w:rsid w:val="00A12C03"/>
    <w:rsid w:val="00A147B4"/>
    <w:rsid w:val="00A234CD"/>
    <w:rsid w:val="00A44D83"/>
    <w:rsid w:val="00A56FB1"/>
    <w:rsid w:val="00A6032F"/>
    <w:rsid w:val="00A61495"/>
    <w:rsid w:val="00A74B30"/>
    <w:rsid w:val="00A80921"/>
    <w:rsid w:val="00AA0BC0"/>
    <w:rsid w:val="00AB06B0"/>
    <w:rsid w:val="00AC1469"/>
    <w:rsid w:val="00AC1AA1"/>
    <w:rsid w:val="00AC56E8"/>
    <w:rsid w:val="00AC577E"/>
    <w:rsid w:val="00AC7078"/>
    <w:rsid w:val="00AC799C"/>
    <w:rsid w:val="00AD0B9D"/>
    <w:rsid w:val="00AD5FB4"/>
    <w:rsid w:val="00AD6D65"/>
    <w:rsid w:val="00AE7263"/>
    <w:rsid w:val="00B11F7F"/>
    <w:rsid w:val="00B14511"/>
    <w:rsid w:val="00B16281"/>
    <w:rsid w:val="00B17BAD"/>
    <w:rsid w:val="00B20A2A"/>
    <w:rsid w:val="00B20ABC"/>
    <w:rsid w:val="00B24A9F"/>
    <w:rsid w:val="00B2681F"/>
    <w:rsid w:val="00B30301"/>
    <w:rsid w:val="00B3109C"/>
    <w:rsid w:val="00B321E4"/>
    <w:rsid w:val="00B33FA8"/>
    <w:rsid w:val="00B35212"/>
    <w:rsid w:val="00B4070D"/>
    <w:rsid w:val="00B41CAA"/>
    <w:rsid w:val="00B41E36"/>
    <w:rsid w:val="00B44D0B"/>
    <w:rsid w:val="00B45093"/>
    <w:rsid w:val="00B52DE2"/>
    <w:rsid w:val="00B5567D"/>
    <w:rsid w:val="00B60625"/>
    <w:rsid w:val="00B61732"/>
    <w:rsid w:val="00B61A74"/>
    <w:rsid w:val="00B62815"/>
    <w:rsid w:val="00B818E5"/>
    <w:rsid w:val="00B833D8"/>
    <w:rsid w:val="00B83833"/>
    <w:rsid w:val="00B904E8"/>
    <w:rsid w:val="00B95704"/>
    <w:rsid w:val="00BB1BFB"/>
    <w:rsid w:val="00BB3028"/>
    <w:rsid w:val="00BC06EF"/>
    <w:rsid w:val="00BC0998"/>
    <w:rsid w:val="00BD37C3"/>
    <w:rsid w:val="00BE066A"/>
    <w:rsid w:val="00BE6719"/>
    <w:rsid w:val="00BE6F9B"/>
    <w:rsid w:val="00BF4B46"/>
    <w:rsid w:val="00BF677C"/>
    <w:rsid w:val="00C137C8"/>
    <w:rsid w:val="00C233A8"/>
    <w:rsid w:val="00C268E3"/>
    <w:rsid w:val="00C27916"/>
    <w:rsid w:val="00C65B25"/>
    <w:rsid w:val="00C80D97"/>
    <w:rsid w:val="00C81A8E"/>
    <w:rsid w:val="00C826D3"/>
    <w:rsid w:val="00C95B53"/>
    <w:rsid w:val="00C97BFE"/>
    <w:rsid w:val="00CA127D"/>
    <w:rsid w:val="00CA2A80"/>
    <w:rsid w:val="00CB1B74"/>
    <w:rsid w:val="00CB505C"/>
    <w:rsid w:val="00CB7CCD"/>
    <w:rsid w:val="00CC4C2F"/>
    <w:rsid w:val="00CC4EEA"/>
    <w:rsid w:val="00CD2DD6"/>
    <w:rsid w:val="00CD383A"/>
    <w:rsid w:val="00CD6D2C"/>
    <w:rsid w:val="00CE0C0D"/>
    <w:rsid w:val="00CE13CA"/>
    <w:rsid w:val="00CE2C7D"/>
    <w:rsid w:val="00CE56AC"/>
    <w:rsid w:val="00CF5D19"/>
    <w:rsid w:val="00D00067"/>
    <w:rsid w:val="00D0371C"/>
    <w:rsid w:val="00D10161"/>
    <w:rsid w:val="00D20974"/>
    <w:rsid w:val="00D23CEC"/>
    <w:rsid w:val="00D24C29"/>
    <w:rsid w:val="00D25E48"/>
    <w:rsid w:val="00D26A95"/>
    <w:rsid w:val="00D27411"/>
    <w:rsid w:val="00D31E2A"/>
    <w:rsid w:val="00D33AE8"/>
    <w:rsid w:val="00D34462"/>
    <w:rsid w:val="00D351F0"/>
    <w:rsid w:val="00D375CE"/>
    <w:rsid w:val="00D434A9"/>
    <w:rsid w:val="00D436FC"/>
    <w:rsid w:val="00D4540E"/>
    <w:rsid w:val="00D547D3"/>
    <w:rsid w:val="00D56CB2"/>
    <w:rsid w:val="00D72AC1"/>
    <w:rsid w:val="00D84686"/>
    <w:rsid w:val="00D84CB1"/>
    <w:rsid w:val="00D9476A"/>
    <w:rsid w:val="00D952C3"/>
    <w:rsid w:val="00D95331"/>
    <w:rsid w:val="00DA0F5F"/>
    <w:rsid w:val="00DA316A"/>
    <w:rsid w:val="00DA3474"/>
    <w:rsid w:val="00DA6ADD"/>
    <w:rsid w:val="00DA6DC7"/>
    <w:rsid w:val="00DC6E05"/>
    <w:rsid w:val="00DC741D"/>
    <w:rsid w:val="00DD06AD"/>
    <w:rsid w:val="00DE1F35"/>
    <w:rsid w:val="00DE6C55"/>
    <w:rsid w:val="00DF2301"/>
    <w:rsid w:val="00DF5223"/>
    <w:rsid w:val="00DF5E7D"/>
    <w:rsid w:val="00DF6D7F"/>
    <w:rsid w:val="00E010C9"/>
    <w:rsid w:val="00E12A1E"/>
    <w:rsid w:val="00E16862"/>
    <w:rsid w:val="00E22CD6"/>
    <w:rsid w:val="00E36F49"/>
    <w:rsid w:val="00E37A8C"/>
    <w:rsid w:val="00E53450"/>
    <w:rsid w:val="00E553D1"/>
    <w:rsid w:val="00E64B88"/>
    <w:rsid w:val="00E66BFB"/>
    <w:rsid w:val="00E7066E"/>
    <w:rsid w:val="00E77546"/>
    <w:rsid w:val="00E942ED"/>
    <w:rsid w:val="00E954AF"/>
    <w:rsid w:val="00E965AD"/>
    <w:rsid w:val="00E9677A"/>
    <w:rsid w:val="00E9759F"/>
    <w:rsid w:val="00EA5D3D"/>
    <w:rsid w:val="00EA65B6"/>
    <w:rsid w:val="00EA7851"/>
    <w:rsid w:val="00EB186A"/>
    <w:rsid w:val="00EC54BD"/>
    <w:rsid w:val="00EC5D58"/>
    <w:rsid w:val="00EC6538"/>
    <w:rsid w:val="00ED1104"/>
    <w:rsid w:val="00ED2A3E"/>
    <w:rsid w:val="00ED4B3A"/>
    <w:rsid w:val="00ED5BF9"/>
    <w:rsid w:val="00EE11D2"/>
    <w:rsid w:val="00EE3158"/>
    <w:rsid w:val="00EE597D"/>
    <w:rsid w:val="00EE684E"/>
    <w:rsid w:val="00EF5009"/>
    <w:rsid w:val="00F0751D"/>
    <w:rsid w:val="00F101B5"/>
    <w:rsid w:val="00F1188D"/>
    <w:rsid w:val="00F12697"/>
    <w:rsid w:val="00F1597D"/>
    <w:rsid w:val="00F265F9"/>
    <w:rsid w:val="00F269F5"/>
    <w:rsid w:val="00F26BA2"/>
    <w:rsid w:val="00F26EA0"/>
    <w:rsid w:val="00F32B3B"/>
    <w:rsid w:val="00F34868"/>
    <w:rsid w:val="00F46A3C"/>
    <w:rsid w:val="00F473E6"/>
    <w:rsid w:val="00F510E6"/>
    <w:rsid w:val="00F529AB"/>
    <w:rsid w:val="00F53F93"/>
    <w:rsid w:val="00F56AE7"/>
    <w:rsid w:val="00F64470"/>
    <w:rsid w:val="00F64CD7"/>
    <w:rsid w:val="00F76528"/>
    <w:rsid w:val="00F96310"/>
    <w:rsid w:val="00FA0908"/>
    <w:rsid w:val="00FB0A81"/>
    <w:rsid w:val="00FC39B6"/>
    <w:rsid w:val="00FC591C"/>
    <w:rsid w:val="00FC75BE"/>
    <w:rsid w:val="00FC7962"/>
    <w:rsid w:val="00FE2A7F"/>
    <w:rsid w:val="00FE3CD6"/>
    <w:rsid w:val="00FF1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7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617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6173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7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617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6173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D87AE145357A3DA0CF5243A15A042A9F5A5CCF52E76BD6120D24FD0709F0E0FA6F8B00101D374FAjEfDM" TargetMode="External"/><Relationship Id="rId13" Type="http://schemas.openxmlformats.org/officeDocument/2006/relationships/hyperlink" Target="consultantplus://offline/ref=DD87AE145357A3DA0CF5243A15A042A9F5ACC8F52E77BD6120D24FD0709F0E0FA6F8B00101D374F0jEfE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D87AE145357A3DA0CF5243A15A042A9F5ACC8F52E77BD6120D24FD0709F0E0FA6F8B00101D374F1jEf7M" TargetMode="External"/><Relationship Id="rId12" Type="http://schemas.openxmlformats.org/officeDocument/2006/relationships/hyperlink" Target="consultantplus://offline/ref=DD87AE145357A3DA0CF5243A15A042A9F5A5C0F0257ABD6120D24FD0709F0E0FA6F8B00101D374F9jEf6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D87AE145357A3DA0CF5243A15A042A9F5ACC8F52E77BD6120D24FD0709F0E0FA6F8B00101D374F1jEf6M" TargetMode="External"/><Relationship Id="rId11" Type="http://schemas.openxmlformats.org/officeDocument/2006/relationships/hyperlink" Target="consultantplus://offline/ref=DD87AE145357A3DA0CF5243A15A042A9F5ACC8F52E77BD6120D24FD0709F0E0FA6F8B00101D374F0jEfEM" TargetMode="External"/><Relationship Id="rId5" Type="http://schemas.openxmlformats.org/officeDocument/2006/relationships/hyperlink" Target="consultantplus://offline/ref=DD87AE145357A3DA0CF5243A15A042A9F5ACC8F52E77BD6120D24FD0709F0E0FA6F8B00101D374F1jEf8M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DD87AE145357A3DA0CF5243A15A042A9F5A5C0F0257ABD6120D24FD0709F0E0FA6F8B00101D374F9jEf6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D87AE145357A3DA0CF5243A15A042A9F5A5CCF52E76BD6120D24FD0709F0E0FA6F8B00101D374FDjEf8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2240</Words>
  <Characters>12770</Characters>
  <Application>Microsoft Office Word</Application>
  <DocSecurity>0</DocSecurity>
  <Lines>106</Lines>
  <Paragraphs>29</Paragraphs>
  <ScaleCrop>false</ScaleCrop>
  <Company/>
  <LinksUpToDate>false</LinksUpToDate>
  <CharactersWithSpaces>14981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Владимировна Кокоулина</dc:creator>
  <cp:lastModifiedBy>Оксана Владимировна Кокоулина</cp:lastModifiedBy>
  <cp:revision>1</cp:revision>
  <dcterms:created xsi:type="dcterms:W3CDTF">2017-03-10T12:31:00Z</dcterms:created>
  <dcterms:modified xsi:type="dcterms:W3CDTF">2017-03-10T12:32:00Z</dcterms:modified>
</cp:coreProperties>
</file>